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MODULO CONSENSO MINORI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Gentili Genitori, con la presente Vi chiediamo: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- l’autorizzazione per l’accesso al servizio di SPORTELLO DI ASCOLTO, con accesso autonomo di vostro figlio, previa prenotazione tramite mail, nelle giornate prestabilite nel plesso frequentato;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- l’autorizzazione a partecipare ad eventuali incontri di classe con la psicologa  che potranno essere programmati su richiesta del consiglio di classe relativamente a dinamiche di gruppo.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MT" w:cs="ArialMT" w:eastAsia="ArialMT" w:hAnsi="ArialM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signori __________________________  _________________________________ in qualità̀ di esercenti la potestà̀ genitoriale/tutoria sul/sulla minore ________________________________ nato/a a ______________________________ il ___________________ e frequentante la classe _______________, presa visione delle informative, di seguito allegate, in merito ad obiettivi e modalità̀ di intervento dello Sportello d’Ascolto Psicologico e al trattamento dei dati personali sensibili,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AUTORIZZANO </w:t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il/la minore,</w:t>
            </w: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usufruire dei colloqui con la Psicologa, Dr.ssa Claudia Picinotti, qualora ne avvertisse la necessità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___/___/______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36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leggibile degli esercenti la potestà̀ genitoriale/tutoria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360" w:lineRule="auto"/>
              <w:ind w:left="0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          __________________________________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rimanda al sito della scuola per l’informativa sul trattamento dei dati personali e la privacy.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3"/>
        <w:tblGridChange w:id="0">
          <w:tblGrid>
            <w:gridCol w:w="103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MT" w:cs="ArialMT" w:eastAsia="ArialMT" w:hAnsi="ArialMT"/>
                <w:sz w:val="22"/>
                <w:szCs w:val="22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I signori __________________________  _________________________________ in qualità̀ di esercenti la potestà̀ genitoriale/tutoria sul/sulla minore ________________________________ nato/a a ______________________________ il ___________________ e frequentante la classe _______________, presa visione delle informative di seguito allegate,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AUTORIZZANO </w:t>
            </w: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il/la minore, a presenziare agli interventi in classe della Psicologa, Dr.ssa Claudia Picinotti, qualora il consiglio di classe ne facesse richiesta.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Data ___/___/______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80" w:before="280" w:line="360" w:lineRule="auto"/>
              <w:rPr>
                <w:rFonts w:ascii="ArialMT" w:cs="ArialMT" w:eastAsia="ArialMT" w:hAnsi="ArialMT"/>
                <w:sz w:val="22"/>
                <w:szCs w:val="22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Firma leggibile degli esercenti la potestà̀ genitoriale/tutoria </w:t>
            </w:r>
          </w:p>
          <w:p w:rsidR="00000000" w:rsidDel="00000000" w:rsidP="00000000" w:rsidRDefault="00000000" w:rsidRPr="00000000" w14:paraId="00000013">
            <w:pPr>
              <w:spacing w:after="280" w:before="280" w:line="360" w:lineRule="auto"/>
              <w:rPr>
                <w:rFonts w:ascii="ArialMT" w:cs="ArialMT" w:eastAsia="ArialMT" w:hAnsi="ArialMT"/>
                <w:sz w:val="22"/>
                <w:szCs w:val="22"/>
              </w:rPr>
            </w:pPr>
            <w:r w:rsidDel="00000000" w:rsidR="00000000" w:rsidRPr="00000000">
              <w:rPr>
                <w:rFonts w:ascii="ArialMT" w:cs="ArialMT" w:eastAsia="ArialMT" w:hAnsi="ArialMT"/>
                <w:sz w:val="22"/>
                <w:szCs w:val="22"/>
                <w:rtl w:val="0"/>
              </w:rPr>
              <w:t xml:space="preserve">______________________________          __________________________________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Si rimanda al sito della scuola per l’informativa sul trattamento dei dati personali e la privacy.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CONSENSO INFORMATO - CONSULENZA PSICOLOGICA PER I MINORI e ADULTI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 Ai sensi dell’art. 1 della legge n. 56/89 istituita dall’Ordine degli Psicologi, al fine di rendere le suddette prestazioni, potranno essere utilizzati strumenti conoscitivi e di intervento per la prevenzione e per le attività̀ di sostegno in ambito psicologico.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 Lo Psicologo è tenuto all’osservanza del Codice Deontologico degli Psicologi Italiani, che prevede anche l’obbligo al segreto professionale derogabile solo previo valido e dimostrabile consenso del paziente e, quindi, nel caso di specie, di chi esercita la potestà̀ genitoriale.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3)  Fino a quando saranno vigenti le normative anti-Covid le prestazioni saranno rese all’interno della piattaforma per la Didattica a Distanza utilizzata dall’Istituto Comprensivo come da orario indicato.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 Le prestazioni saranno finalizzate ad analizzare, insieme al minore/adulto, la domanda d’aiuto per poi concordare un percorso mirato a promuovere un processo strategico di risoluzione delle problematiche emerse in un numero di 4-5 incontri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5)  Principale strumento di intervento sarà̀ il colloquio, individuale o in piccolo gruppo, ove se ne evidenzi la necessità.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7)  I benefici e gli effetti conseguibili mediante una consulenza psicologica sono il miglioramento del benessere psicologico e relazionale.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8)  In qualsiasi momento i genitori del minore/ l’adulto potranno decidere di interrompere il rapporto con il professionista. In tal caso i genitori/l’adulto si impegnano a comunicare tale volontà̀ di interruzione al professionista.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ALL’INTERESSATO E RACCOLTA DEL RELATIVO CONSENSO PER IL TRATTAMENTO DEI DATI PERSONALI SENSIBILI DA PARTE DELLO PSICOLOGO NELL’ESPLETAMENTO DELL’INCARICO PROFESSIONALE RICEVUTO DAL CLIENTE.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GDPR D.lgs. 679/2016 prevede la tutela delle persone e di altri soggetti rispetto al trattamento dei dati personali. Secondo la normativa suindicata, tale trattamento sarà̀ improntato ai principi di correttezza, liceità̀ e trasparenza e di tutela della Sua riservatezza e dei Suoi diritti. Ai sensi dell’articolo 13 D.lgs. 196/2003 e 7 del GDPR, si forniscono le seguenti informazioni.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Il trattamento potrà̀ riguardare anche dati personali definiti dall’articolo 37 del D. Lgs.196/2003, dati “sensibili”, ossia dati idonei a rivelare l’origine razziale ed etnica, le convinzioni religiose, filosofiche o di altro genere, le opinioni politiche, l’adesione a partiti, sindacati, associazioni od organizzazioni a carattere religioso, filosofico, politico o sindacale, nonché́ i dati personali idonei a rivelare lo stato di salute e la vita sessuale. Il trattamento che sarà̀ effettuato su tali dati sensibili, nei limiti indicati dall’Autorizzazione generale del Garante n. 2/2004, avrà̀ le medesime finalità̀ di cui al successivo punto 2 della presente informativa. Il trattamento sarà̀, inoltre, effettuato con le modalità̀ indicate nel successivo punto 3. In ogni caso, i dati idonei a rivelare lo stato di salute non potranno essere diffusi (art. 26, comma 5 D.L.193/2003 e/o del GDPR).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Tutti i dati forniti verranno trattati unicamente ai fini di prevenzione e delle attività̀ connesse allo svolgimento dei compiti e degli obblighi derivanti dall’incarico affidato alla dr.ssa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Claudia Picinotti.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Il trattamento dei dati sarà̀ effettuato secondo modalità̀ sia manuali sia informatiche e, in ogni caso, idonee a proteggerne la riservatezza, nel rispetto delle norme vigenti e del segreto professionale.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I Vostri dati personali saranno usati per la realizzazione di un report contenente dati statistici che sarà comunicato alla Scuola ed al Comune committente del servizio offerto.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conferimento dei dati è facoltativo, anche se l’eventuale mancato conferimento potrebbe comportare la mancata o parziale esecuzione del contratto.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La dr.ssa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Claudia Picinotti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renderà̀ accessibili i dati che La riguardano alle Autorità̀ Sanitarie e/o Giudiziarie, nonché́ a terzi qualificati solo sulla base di precisi obblighi di legge; in tutti gli altri casi, ogni comunicazione potrà̀ avvenire solo previa Sua esplicita richiesta e, in ogni caso, elusivamente per i fini di cui al punto 2 della presente informativa.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Il titolare del trattamento è l’Istituto Comprensivo di Bucine nella figura della </w:t>
      </w: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irigente </w:t>
      </w:r>
      <w:r w:rsidDel="00000000" w:rsidR="00000000" w:rsidRPr="00000000">
        <w:rPr>
          <w:rFonts w:ascii="ArialMT" w:cs="ArialMT" w:eastAsia="ArialMT" w:hAnsi="ArialMT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rof.ssa Lisa Sacchini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7.Il responsabile del trattamento è la dr.ssa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Claudia Picinotti.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ogni momento l’interessato potrà̀ esercitare i propri diritti nei confronti del titolare del trattamento ai sensi dell’articolo 7 del D.lgs. 196/2003 e/o del GDPR, il quale prevede: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il diritto di chiedere ed ottenere la conferma dell’esistenza o meno dei dati che lo riguardano e di averne comunicazione in forma intelligibile;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31" w:firstLine="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il diritto dell’interessato ad ottenere l’indicazione dell’origine dei dati, delle finalità̀, delle modalità̀ e della logica del trattamento;</w:t>
        <w:br w:type="textWrapping"/>
        <w:t xml:space="preserve">c) il diritto di ottenere l’aggiornamento, la rettificazione o, quando ne abbia interesse, l’integrazione dei dati o la loro cancellazione, la trasformazione in forma anonima o il blocco dei dati trattati in violazione della legge, compresi quelli di cui non è necessaria la conservazione in relazione agli scopi per i quali sono stati raccolti o successivamente trattati;</w:t>
        <w:br w:type="textWrapping"/>
        <w:t xml:space="preserve">d) il diritto di opporsi, in tutto o in parte, per motivi legittimi, al trattamento dei dati personali che lo riguardano, ancorché́ pertinenti allo scopo della raccolta. </w:t>
      </w:r>
    </w:p>
    <w:sectPr>
      <w:headerReference r:id="rId7" w:type="default"/>
      <w:pgSz w:h="16840" w:w="11900" w:orient="portrait"/>
      <w:pgMar w:bottom="720" w:top="1512" w:left="720" w:right="720" w:header="18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7890" cy="60990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890" cy="60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17301" cy="925558"/>
          <wp:effectExtent b="0" l="0" r="0" t="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7301" cy="925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17552" cy="705738"/>
          <wp:effectExtent b="0" l="0" r="0" t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552" cy="705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17326" cy="543600"/>
          <wp:effectExtent b="0" l="0" r="0" t="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7326" cy="54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41671" cy="701767"/>
          <wp:effectExtent b="0" l="0" r="0" t="0"/>
          <wp:docPr id="1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1671" cy="701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A17C5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A17C5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576A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576AF"/>
  </w:style>
  <w:style w:type="paragraph" w:styleId="Pidipagina">
    <w:name w:val="footer"/>
    <w:basedOn w:val="Normale"/>
    <w:link w:val="PidipaginaCarattere"/>
    <w:uiPriority w:val="99"/>
    <w:unhideWhenUsed w:val="1"/>
    <w:rsid w:val="004576A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576AF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54F9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54F9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jpg"/><Relationship Id="rId5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mmPakPYpZbLDARk6i/2OOFGnQ==">AMUW2mXIB2sTQNln6yKRMAW9ChFNrUzU1fBEjCoCPAWSNLqxMIJShXBh9QjrIpTlJCWqoXaNZeWsoRPMBjRHvgsR/p53GvBLH3+/9poR3mVbOz0LKleugSI=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2021-01-13T11:47:00Z</dcterms:created>
  <dc:creator>Claudia Picinotti</dc:creator>
</cp:coreProperties>
</file>